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5A4CD">
      <w:pPr>
        <w:spacing w:line="348" w:lineRule="auto"/>
        <w:jc w:val="center"/>
        <w:rPr>
          <w:rFonts w:hint="eastAsia" w:ascii="宋体" w:hAnsi="宋体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6"/>
          <w:szCs w:val="36"/>
        </w:rPr>
        <w:t>13 卖油翁</w:t>
      </w:r>
    </w:p>
    <w:p w14:paraId="74A03A64">
      <w:pPr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drawing>
          <wp:inline distT="0" distB="0" distL="0" distR="0">
            <wp:extent cx="905510" cy="229235"/>
            <wp:effectExtent l="0" t="0" r="0" b="0"/>
            <wp:docPr id="141059898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598984" name="图片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0101" cy="23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CFA1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◎文化自信：继承和弘扬中华优秀传统文化，理解“熟能生巧”的道理，培养虚心学习、</w:t>
      </w:r>
    </w:p>
    <w:p w14:paraId="3B428C89">
      <w:pPr>
        <w:spacing w:line="360" w:lineRule="auto"/>
        <w:ind w:firstLine="1440" w:firstLineChars="60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谦虚做人的品质。</w:t>
      </w:r>
    </w:p>
    <w:p w14:paraId="03163140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◎语言运用：朗读课文，积累重点文言字词和相关文言知识。</w:t>
      </w:r>
      <w:r>
        <w:rPr>
          <w:rFonts w:hint="eastAsia" w:ascii="宋体" w:hAnsi="宋体"/>
          <w:bCs/>
          <w:color w:val="00B0F0"/>
          <w:sz w:val="24"/>
        </w:rPr>
        <w:t>（重点）</w:t>
      </w:r>
    </w:p>
    <w:p w14:paraId="056C10B0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◎思维能力：熟悉故事内容，理解文言句意，揣摩人物的心理和态度，分析人物特点，体</w:t>
      </w:r>
    </w:p>
    <w:p w14:paraId="1DC8D867">
      <w:pPr>
        <w:spacing w:line="360" w:lineRule="auto"/>
        <w:ind w:firstLine="1440" w:firstLineChars="600"/>
        <w:jc w:val="left"/>
        <w:rPr>
          <w:rFonts w:hint="eastAsia" w:ascii="宋体" w:hAnsi="宋体"/>
          <w:bCs/>
          <w:color w:val="00B0F0"/>
          <w:sz w:val="24"/>
        </w:rPr>
      </w:pPr>
      <w:r>
        <w:rPr>
          <w:rFonts w:hint="eastAsia" w:ascii="宋体" w:hAnsi="宋体"/>
          <w:bCs/>
          <w:sz w:val="24"/>
        </w:rPr>
        <w:t>会小故事中蕴含的大道理、大智慧。</w:t>
      </w:r>
      <w:r>
        <w:rPr>
          <w:rFonts w:hint="eastAsia" w:ascii="宋体" w:hAnsi="宋体"/>
          <w:bCs/>
          <w:color w:val="00B0F0"/>
          <w:sz w:val="24"/>
        </w:rPr>
        <w:t>（难点）</w:t>
      </w:r>
    </w:p>
    <w:p w14:paraId="3D22B52F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◎审美创造：揣摩关键语句，感受文言表达的简洁之美。</w:t>
      </w:r>
    </w:p>
    <w:p w14:paraId="778DAB7E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996950" cy="221615"/>
            <wp:effectExtent l="0" t="0" r="0" b="6985"/>
            <wp:docPr id="78825219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252193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1900" cy="232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8FA03">
      <w:pPr>
        <w:pStyle w:val="2"/>
        <w:spacing w:line="360" w:lineRule="auto"/>
        <w:jc w:val="center"/>
        <w:rPr>
          <w:rFonts w:hint="eastAsia" w:hAnsi="宋体" w:cs="Times New Roman"/>
          <w:b/>
          <w:sz w:val="24"/>
          <w:szCs w:val="24"/>
        </w:rPr>
      </w:pPr>
      <w:r>
        <w:rPr>
          <w:rFonts w:hint="eastAsia" w:hAnsi="宋体" w:cs="Times New Roman"/>
          <w:b/>
          <w:sz w:val="24"/>
          <w:szCs w:val="24"/>
        </w:rPr>
        <w:t>第1课时</w:t>
      </w:r>
    </w:p>
    <w:p w14:paraId="3A9BF4AC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一、导入新课</w:t>
      </w:r>
    </w:p>
    <w:p w14:paraId="0C062B1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在历史的长河中，能工巧匠不计其数,但由于他们大多处于社会的底层，所以不仅事迹无人知晓，连他们的名字也不被人所知。大文豪欧阳修笔下的这位其貌不扬却身怀绝技的老人——卖油翁，就是其中一位。今天我们就一起来了解这位卖油翁的故事。</w:t>
      </w:r>
    </w:p>
    <w:p w14:paraId="63AF4168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二、教学开展</w:t>
      </w:r>
    </w:p>
    <w:p w14:paraId="556D13E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1.目标任务一：搜集资料，扫清障碍。</w:t>
      </w:r>
    </w:p>
    <w:p w14:paraId="54A0D4E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◎作者简介</w:t>
      </w:r>
    </w:p>
    <w:p w14:paraId="3913F81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欧阳修（1007—1072）,字永叔，号醉翁，晚号六一居士，谥号文忠，吉州永丰（今属江西）人，北宋政治家、文学家、史学家，唐宋八大家之一。北宋诗文革新运动的领袖。代表作有《醉翁亭记》《戏答元珍》等。</w:t>
      </w:r>
    </w:p>
    <w:p w14:paraId="4E22166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◎作品简介</w:t>
      </w:r>
    </w:p>
    <w:p w14:paraId="0CC1304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《归田录》是欧阳修晚年所作笔记小说集，记述朝廷遗闻和士大夫琐事。每则故事短小精悍，内容以日常生活为主，不刻意褒贬，语言简洁，形式灵活，风格平易闲适，具有文学价值和史料价值。</w:t>
      </w:r>
    </w:p>
    <w:p w14:paraId="6A66C22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◎人物链接</w:t>
      </w:r>
    </w:p>
    <w:p w14:paraId="033242C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陈尧咨（970-1034），北宋名臣。据《宋史》记载，陈尧咨于宋真宗咸平三年（1000）举进士第一，知兵善射，“尝以钱为的（箭靶），一发贯其中”。可见其才智过人，文武双全。他为官期间，重视水利，做过利国利民的好事，但《宋史》也有“尧咨性刚戾”“用刑惨急”“须索烦扰，多暴怒”等记载。</w:t>
      </w:r>
    </w:p>
    <w:p w14:paraId="3A37CCF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2.目标任务二：读通全文，理解文意。</w:t>
      </w:r>
    </w:p>
    <w:p w14:paraId="09BFEED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◎读准字音</w:t>
      </w:r>
    </w:p>
    <w:p w14:paraId="2339776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自</w:t>
      </w:r>
      <w:r>
        <w:rPr>
          <w:rFonts w:hint="eastAsia" w:hAnsi="宋体" w:cs="Times New Roman"/>
          <w:sz w:val="24"/>
          <w:szCs w:val="24"/>
          <w:em w:val="dot"/>
        </w:rPr>
        <w:t>矜</w:t>
      </w:r>
      <w:r>
        <w:rPr>
          <w:rFonts w:hint="eastAsia" w:hAnsi="宋体" w:cs="Times New Roman"/>
          <w:sz w:val="24"/>
          <w:szCs w:val="24"/>
        </w:rPr>
        <w:t xml:space="preserve">（jīn） </w:t>
      </w:r>
      <w:r>
        <w:rPr>
          <w:rFonts w:hAnsi="宋体" w:cs="Times New Roman"/>
          <w:sz w:val="24"/>
          <w:szCs w:val="24"/>
        </w:rPr>
        <w:t xml:space="preserve">   </w:t>
      </w:r>
      <w:r>
        <w:rPr>
          <w:rFonts w:hint="eastAsia" w:hAnsi="宋体" w:cs="Times New Roman"/>
          <w:sz w:val="24"/>
          <w:szCs w:val="24"/>
        </w:rPr>
        <w:t>家</w:t>
      </w:r>
      <w:r>
        <w:rPr>
          <w:rFonts w:hint="eastAsia" w:hAnsi="宋体" w:cs="Times New Roman"/>
          <w:sz w:val="24"/>
          <w:szCs w:val="24"/>
          <w:em w:val="dot"/>
        </w:rPr>
        <w:t>圃</w:t>
      </w:r>
      <w:r>
        <w:rPr>
          <w:rFonts w:hint="eastAsia" w:hAnsi="宋体" w:cs="Times New Roman"/>
          <w:sz w:val="24"/>
          <w:szCs w:val="24"/>
        </w:rPr>
        <w:t xml:space="preserve">（pǔ） </w:t>
      </w:r>
      <w:r>
        <w:rPr>
          <w:rFonts w:hAnsi="宋体" w:cs="Times New Roman"/>
          <w:sz w:val="24"/>
          <w:szCs w:val="24"/>
        </w:rPr>
        <w:t xml:space="preserve">   </w:t>
      </w:r>
      <w:r>
        <w:rPr>
          <w:rFonts w:hint="eastAsia" w:hAnsi="宋体" w:cs="Times New Roman"/>
          <w:sz w:val="24"/>
          <w:szCs w:val="24"/>
          <w:em w:val="dot"/>
        </w:rPr>
        <w:t>睨</w:t>
      </w:r>
      <w:r>
        <w:rPr>
          <w:rFonts w:hint="eastAsia" w:hAnsi="宋体" w:cs="Times New Roman"/>
          <w:sz w:val="24"/>
          <w:szCs w:val="24"/>
        </w:rPr>
        <w:t xml:space="preserve">（nì）之 </w:t>
      </w:r>
      <w:r>
        <w:rPr>
          <w:rFonts w:hAnsi="宋体" w:cs="Times New Roman"/>
          <w:sz w:val="24"/>
          <w:szCs w:val="24"/>
        </w:rPr>
        <w:t xml:space="preserve">   </w:t>
      </w:r>
      <w:r>
        <w:rPr>
          <w:rFonts w:hint="eastAsia" w:hAnsi="宋体" w:cs="Times New Roman"/>
          <w:sz w:val="24"/>
          <w:szCs w:val="24"/>
        </w:rPr>
        <w:t>发</w:t>
      </w:r>
      <w:r>
        <w:rPr>
          <w:rFonts w:hint="eastAsia" w:hAnsi="宋体" w:cs="Times New Roman"/>
          <w:sz w:val="24"/>
          <w:szCs w:val="24"/>
          <w:em w:val="dot"/>
        </w:rPr>
        <w:t>矢</w:t>
      </w:r>
      <w:r>
        <w:rPr>
          <w:rFonts w:hint="eastAsia" w:hAnsi="宋体" w:cs="Times New Roman"/>
          <w:sz w:val="24"/>
          <w:szCs w:val="24"/>
        </w:rPr>
        <w:t>（s</w:t>
      </w:r>
      <w:r>
        <w:rPr>
          <w:rFonts w:hAnsi="宋体" w:cs="Times New Roman"/>
          <w:sz w:val="24"/>
          <w:szCs w:val="24"/>
        </w:rPr>
        <w:t>h</w:t>
      </w:r>
      <w:r>
        <w:rPr>
          <w:rFonts w:hint="eastAsia" w:hAnsi="宋体" w:cs="Times New Roman"/>
          <w:sz w:val="24"/>
          <w:szCs w:val="24"/>
        </w:rPr>
        <w:t xml:space="preserve">ǐ） </w:t>
      </w:r>
      <w:r>
        <w:rPr>
          <w:rFonts w:hAnsi="宋体" w:cs="Times New Roman"/>
          <w:sz w:val="24"/>
          <w:szCs w:val="24"/>
        </w:rPr>
        <w:t xml:space="preserve">   </w:t>
      </w:r>
      <w:r>
        <w:rPr>
          <w:rFonts w:hint="eastAsia" w:hAnsi="宋体" w:cs="Times New Roman"/>
          <w:sz w:val="24"/>
          <w:szCs w:val="24"/>
        </w:rPr>
        <w:t>微</w:t>
      </w:r>
      <w:r>
        <w:rPr>
          <w:rFonts w:hint="eastAsia" w:hAnsi="宋体" w:cs="Times New Roman"/>
          <w:sz w:val="24"/>
          <w:szCs w:val="24"/>
          <w:em w:val="dot"/>
        </w:rPr>
        <w:t>颔</w:t>
      </w:r>
      <w:r>
        <w:rPr>
          <w:rFonts w:hint="eastAsia" w:hAnsi="宋体" w:cs="Times New Roman"/>
          <w:sz w:val="24"/>
          <w:szCs w:val="24"/>
        </w:rPr>
        <w:t>（hàn）</w:t>
      </w:r>
    </w:p>
    <w:p w14:paraId="6EA796F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em w:val="dot"/>
        </w:rPr>
        <w:t>忿</w:t>
      </w:r>
      <w:r>
        <w:rPr>
          <w:rFonts w:hint="eastAsia" w:hAnsi="宋体" w:cs="Times New Roman"/>
          <w:sz w:val="24"/>
          <w:szCs w:val="24"/>
        </w:rPr>
        <w:t xml:space="preserve">（fèn）然 </w:t>
      </w:r>
      <w:r>
        <w:rPr>
          <w:rFonts w:hAnsi="宋体" w:cs="Times New Roman"/>
          <w:sz w:val="24"/>
          <w:szCs w:val="24"/>
        </w:rPr>
        <w:t xml:space="preserve">   </w:t>
      </w:r>
      <w:r>
        <w:rPr>
          <w:rFonts w:hint="eastAsia" w:hAnsi="宋体" w:cs="Times New Roman"/>
          <w:sz w:val="24"/>
          <w:szCs w:val="24"/>
          <w:em w:val="dot"/>
        </w:rPr>
        <w:t>酌</w:t>
      </w:r>
      <w:r>
        <w:rPr>
          <w:rFonts w:hint="eastAsia" w:hAnsi="宋体" w:cs="Times New Roman"/>
          <w:sz w:val="24"/>
          <w:szCs w:val="24"/>
        </w:rPr>
        <w:t>（z</w:t>
      </w:r>
      <w:r>
        <w:rPr>
          <w:rFonts w:hAnsi="宋体" w:cs="Times New Roman"/>
          <w:sz w:val="24"/>
          <w:szCs w:val="24"/>
        </w:rPr>
        <w:t>hu</w:t>
      </w:r>
      <w:r>
        <w:rPr>
          <w:rFonts w:hint="eastAsia" w:hAnsi="宋体" w:cs="Times New Roman"/>
          <w:sz w:val="24"/>
          <w:szCs w:val="24"/>
        </w:rPr>
        <w:t xml:space="preserve">ó）油 </w:t>
      </w:r>
      <w:r>
        <w:rPr>
          <w:rFonts w:hAnsi="宋体" w:cs="Times New Roman"/>
          <w:sz w:val="24"/>
          <w:szCs w:val="24"/>
        </w:rPr>
        <w:t xml:space="preserve">   </w:t>
      </w:r>
      <w:r>
        <w:rPr>
          <w:rFonts w:hint="eastAsia" w:hAnsi="宋体" w:cs="Times New Roman"/>
          <w:sz w:val="24"/>
          <w:szCs w:val="24"/>
          <w:em w:val="dot"/>
        </w:rPr>
        <w:t>杓</w:t>
      </w:r>
      <w:r>
        <w:rPr>
          <w:rFonts w:hint="eastAsia" w:hAnsi="宋体" w:cs="Times New Roman"/>
          <w:sz w:val="24"/>
          <w:szCs w:val="24"/>
        </w:rPr>
        <w:t>（s</w:t>
      </w:r>
      <w:r>
        <w:rPr>
          <w:rFonts w:hAnsi="宋体" w:cs="Times New Roman"/>
          <w:sz w:val="24"/>
          <w:szCs w:val="24"/>
        </w:rPr>
        <w:t>h</w:t>
      </w:r>
      <w:r>
        <w:rPr>
          <w:rFonts w:hint="eastAsia" w:hAnsi="宋体" w:cs="Times New Roman"/>
          <w:sz w:val="24"/>
          <w:szCs w:val="24"/>
        </w:rPr>
        <w:t xml:space="preserve">áo） </w:t>
      </w:r>
      <w:r>
        <w:rPr>
          <w:rFonts w:hAnsi="宋体" w:cs="Times New Roman"/>
          <w:sz w:val="24"/>
          <w:szCs w:val="24"/>
        </w:rPr>
        <w:t xml:space="preserve">   </w:t>
      </w:r>
      <w:r>
        <w:rPr>
          <w:rFonts w:hint="eastAsia" w:hAnsi="宋体" w:cs="Times New Roman"/>
          <w:sz w:val="24"/>
          <w:szCs w:val="24"/>
          <w:em w:val="dot"/>
        </w:rPr>
        <w:t>沥</w:t>
      </w:r>
      <w:r>
        <w:rPr>
          <w:rFonts w:hint="eastAsia" w:hAnsi="宋体" w:cs="Times New Roman"/>
          <w:sz w:val="24"/>
          <w:szCs w:val="24"/>
        </w:rPr>
        <w:t xml:space="preserve">（lì）之 </w:t>
      </w:r>
      <w:r>
        <w:rPr>
          <w:rFonts w:hAnsi="宋体" w:cs="Times New Roman"/>
          <w:sz w:val="24"/>
          <w:szCs w:val="24"/>
        </w:rPr>
        <w:t xml:space="preserve">   </w:t>
      </w:r>
      <w:r>
        <w:rPr>
          <w:rFonts w:hint="eastAsia" w:hAnsi="宋体" w:cs="Times New Roman"/>
          <w:sz w:val="24"/>
          <w:szCs w:val="24"/>
          <w:em w:val="dot"/>
        </w:rPr>
        <w:t>遣</w:t>
      </w:r>
      <w:r>
        <w:rPr>
          <w:rFonts w:hint="eastAsia" w:hAnsi="宋体" w:cs="Times New Roman"/>
          <w:sz w:val="24"/>
          <w:szCs w:val="24"/>
        </w:rPr>
        <w:t>（q</w:t>
      </w:r>
      <w:r>
        <w:rPr>
          <w:rFonts w:hAnsi="宋体" w:cs="Times New Roman"/>
          <w:sz w:val="24"/>
          <w:szCs w:val="24"/>
        </w:rPr>
        <w:t>i</w:t>
      </w:r>
      <w:r>
        <w:rPr>
          <w:rFonts w:hint="eastAsia" w:hAnsi="宋体" w:cs="Times New Roman"/>
          <w:sz w:val="24"/>
          <w:szCs w:val="24"/>
        </w:rPr>
        <w:t>ǎn）之</w:t>
      </w:r>
    </w:p>
    <w:p w14:paraId="2E568F8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◎把握节奏</w:t>
      </w:r>
    </w:p>
    <w:p w14:paraId="49CD81D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睨之/久而不去。</w:t>
      </w:r>
    </w:p>
    <w:p w14:paraId="6BFBE83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尔/安敢/轻吾射！</w:t>
      </w:r>
    </w:p>
    <w:p w14:paraId="3A08FD5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乃/取一葫芦/置于地，以钱/覆其口，徐/以杓酌油/沥之……</w:t>
      </w:r>
    </w:p>
    <w:p w14:paraId="05EAFD3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◎理解文意。借助注释，读懂文章大意，用自己的话对文章的内容进行复述。</w:t>
      </w:r>
    </w:p>
    <w:p w14:paraId="230028C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陈尧咨箭术高超，当世无双，他也因此而自夸。一天，陈尧咨在自家园子里射箭，有一个卖油翁对陈尧咨十中八九的射箭技术不以为意，认为“但手熟尔”。陈尧咨很生气地质问道：“你怎么敢轻视我射箭的本领！”卖油翁便向他演示了“酌油”技艺，陈尧咨笑着打发他走了。</w:t>
      </w:r>
    </w:p>
    <w:p w14:paraId="582A1EC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◎用一个成语概括这个故事所阐释的道理。</w:t>
      </w:r>
    </w:p>
    <w:p w14:paraId="62ECB8F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熟能生巧。</w:t>
      </w:r>
    </w:p>
    <w:p w14:paraId="2E81172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3.目标任务三：梳理文言知识，积累字词。</w:t>
      </w:r>
    </w:p>
    <w:p w14:paraId="29610B5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◎通假字</w:t>
      </w:r>
    </w:p>
    <w:p w14:paraId="0AFC742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但手熟</w:t>
      </w:r>
      <w:r>
        <w:rPr>
          <w:rFonts w:hint="eastAsia" w:hAnsi="宋体" w:cs="Times New Roman"/>
          <w:sz w:val="24"/>
          <w:szCs w:val="24"/>
          <w:em w:val="dot"/>
        </w:rPr>
        <w:t>尔</w:t>
      </w:r>
      <w:r>
        <w:rPr>
          <w:rFonts w:hint="eastAsia" w:hAnsi="宋体" w:cs="Times New Roman"/>
          <w:sz w:val="24"/>
          <w:szCs w:val="24"/>
        </w:rPr>
        <w:t>（“尔”同“耳”,相当于“罢了”）</w:t>
      </w:r>
    </w:p>
    <w:p w14:paraId="1200BF7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徐以</w:t>
      </w:r>
      <w:r>
        <w:rPr>
          <w:rFonts w:hint="eastAsia" w:hAnsi="宋体" w:cs="Times New Roman"/>
          <w:sz w:val="24"/>
          <w:szCs w:val="24"/>
          <w:em w:val="dot"/>
        </w:rPr>
        <w:t>杓</w:t>
      </w:r>
      <w:r>
        <w:rPr>
          <w:rFonts w:hint="eastAsia" w:hAnsi="宋体" w:cs="Times New Roman"/>
          <w:sz w:val="24"/>
          <w:szCs w:val="24"/>
        </w:rPr>
        <w:t>酌油沥之（“杓”同“勺”，舀东西的器具）</w:t>
      </w:r>
    </w:p>
    <w:p w14:paraId="41BDA35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◎古今异义</w:t>
      </w:r>
    </w:p>
    <w:p w14:paraId="232F8D5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em w:val="dot"/>
        </w:rPr>
        <w:t>但</w:t>
      </w:r>
      <w:r>
        <w:rPr>
          <w:rFonts w:hint="eastAsia" w:hAnsi="宋体" w:cs="Times New Roman"/>
          <w:sz w:val="24"/>
          <w:szCs w:val="24"/>
        </w:rPr>
        <w:t>微颔之（古义：副词，只、只是。今义：连词，但是。）</w:t>
      </w:r>
    </w:p>
    <w:p w14:paraId="724EAC9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尔</w:t>
      </w:r>
      <w:r>
        <w:rPr>
          <w:rFonts w:hint="eastAsia" w:hAnsi="宋体" w:cs="Times New Roman"/>
          <w:sz w:val="24"/>
          <w:szCs w:val="24"/>
          <w:em w:val="dot"/>
        </w:rPr>
        <w:t>安</w:t>
      </w:r>
      <w:r>
        <w:rPr>
          <w:rFonts w:hint="eastAsia" w:hAnsi="宋体" w:cs="Times New Roman"/>
          <w:sz w:val="24"/>
          <w:szCs w:val="24"/>
        </w:rPr>
        <w:t>敢轻吾射（古义：怎么。今义：安全，平安。）</w:t>
      </w:r>
    </w:p>
    <w:p w14:paraId="4F409A4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em w:val="dot"/>
        </w:rPr>
        <w:t>因</w:t>
      </w:r>
      <w:r>
        <w:rPr>
          <w:rFonts w:hint="eastAsia" w:hAnsi="宋体" w:cs="Times New Roman"/>
          <w:sz w:val="24"/>
          <w:szCs w:val="24"/>
        </w:rPr>
        <w:t>曰（古义：于是，就。今义：原因，因为。）</w:t>
      </w:r>
    </w:p>
    <w:p w14:paraId="7C6AE22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◎一词多义</w:t>
      </w:r>
    </w:p>
    <w:p w14:paraId="2B735FB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mc:AlternateContent>
          <mc:Choice Requires="wpg">
            <w:drawing>
              <wp:inline distT="0" distB="0" distL="0" distR="0">
                <wp:extent cx="5576570" cy="622935"/>
                <wp:effectExtent l="0" t="0" r="0" b="5715"/>
                <wp:docPr id="1451238188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6835" cy="622997"/>
                          <a:chOff x="10051" y="15079"/>
                          <a:chExt cx="5577865" cy="623303"/>
                        </a:xfrm>
                      </wpg:grpSpPr>
                      <wps:wsp>
                        <wps:cNvPr id="184206005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51" y="126965"/>
                            <a:ext cx="331656" cy="398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5518448D">
                              <w:pPr>
                                <w:pStyle w:val="2"/>
                                <w:spacing w:line="360" w:lineRule="auto"/>
                                <w:jc w:val="center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40996345" name="左大括号 1"/>
                        <wps:cNvSpPr/>
                        <wps:spPr>
                          <a:xfrm>
                            <a:off x="366824" y="88686"/>
                            <a:ext cx="85436" cy="459201"/>
                          </a:xfrm>
                          <a:prstGeom prst="leftBrace">
                            <a:avLst>
                              <a:gd name="adj1" fmla="val 33360"/>
                              <a:gd name="adj2" fmla="val 50000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803001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98221" y="15079"/>
                            <a:ext cx="5189695" cy="6233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7849A637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尔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安敢轻吾射（代词,你）</w:t>
                              </w:r>
                            </w:p>
                            <w:p w14:paraId="3C7A76D4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但手熟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尔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（语气词，同“耳”,相当于“罢了”）</w:t>
                              </w:r>
                            </w:p>
                            <w:p w14:paraId="412D7DC1">
                              <w:pPr>
                                <w:pStyle w:val="2"/>
                                <w:spacing w:line="360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49.05pt;width:439.1pt;" coordorigin="10051,15079" coordsize="5577865,623303" o:gfxdata="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">
                <o:lock v:ext="edit" aspectratio="f"/>
                <v:shape id="文本框 2" o:spid="_x0000_s1026" o:spt="202" type="#_x0000_t202" style="position:absolute;left:10051;top:126965;height:398144;width:331656;" filled="f" stroked="f" coordsize="21600,21600" o:gfxdata="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EIfb74A&#10;AADjAAAADwAAAAAAAAABACAAAAAiAAAAZHJzL2Rvd25yZXYueG1sUEsBAhQAFAAAAAgAh07iQDMv&#10;BZ47AAAAOQAAABAAAAAAAAAAAQAgAAAADQEAAGRycy9zaGFwZXhtbC54bWxQSwUGAAAAAAYABgBb&#10;AQAAtwMAAAAA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 w14:paraId="5518448D">
                        <w:pPr>
                          <w:pStyle w:val="2"/>
                          <w:spacing w:line="360" w:lineRule="auto"/>
                          <w:jc w:val="center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尔</w:t>
                        </w:r>
                      </w:p>
                    </w:txbxContent>
                  </v:textbox>
                </v:shape>
                <v:shape id="左大括号 1" o:spid="_x0000_s1026" o:spt="87" type="#_x0000_t87" style="position:absolute;left:366824;top:88686;height:459201;width:85436;v-text-anchor:middle;" filled="f" stroked="t" coordsize="21600,21600" o:gfxdata="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BjSERXFAAAA4wAAAA8AAAAAAAAAAQAgAAAAIgAAAGRycy9kb3ducmV2LnhtbFBLAQIUABQAAAAI&#10;AIdO4kAzLwWeOwAAADkAAAAQAAAAAAAAAAEAIAAAABQBAABkcnMvc2hhcGV4bWwueG1sUEsFBgAA&#10;AAAGAAYAWwEAAL4DAAAAAA==&#10;" adj="1340,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文本框 2" o:spid="_x0000_s1026" o:spt="202" type="#_x0000_t202" style="position:absolute;left:398221;top:15079;height:623303;width:5189695;" filled="f" stroked="f" coordsize="21600,21600" o:gfxdata="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AbD&#10;ZP3CAAAA4gAAAA8AAAAAAAAAAQAgAAAAIgAAAGRycy9kb3ducmV2LnhtbFBLAQIUABQAAAAIAIdO&#10;4kAzLwWeOwAAADkAAAAQAAAAAAAAAAEAIAAAABEBAABkcnMvc2hhcGV4bWwueG1sUEsFBgAAAAAG&#10;AAYAWwEAALsDAAAAAA=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 w14:paraId="7849A637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尔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安敢轻吾射（代词,你）</w:t>
                        </w:r>
                      </w:p>
                      <w:p w14:paraId="3C7A76D4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但手熟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尔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（语气词，同“耳”,相当于“罢了”）</w:t>
                        </w:r>
                      </w:p>
                      <w:p w14:paraId="412D7DC1">
                        <w:pPr>
                          <w:pStyle w:val="2"/>
                          <w:spacing w:line="360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042ADBA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mc:AlternateContent>
          <mc:Choice Requires="wpg">
            <w:drawing>
              <wp:inline distT="0" distB="0" distL="0" distR="0">
                <wp:extent cx="5576570" cy="622935"/>
                <wp:effectExtent l="0" t="0" r="0" b="5715"/>
                <wp:docPr id="1058533528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6835" cy="622997"/>
                          <a:chOff x="10051" y="15079"/>
                          <a:chExt cx="5577865" cy="623303"/>
                        </a:xfrm>
                      </wpg:grpSpPr>
                      <wps:wsp>
                        <wps:cNvPr id="99283789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51" y="126965"/>
                            <a:ext cx="331656" cy="398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316B3A83">
                              <w:pPr>
                                <w:pStyle w:val="2"/>
                                <w:spacing w:line="360" w:lineRule="auto"/>
                                <w:jc w:val="center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自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815673873" name="左大括号 1"/>
                        <wps:cNvSpPr/>
                        <wps:spPr>
                          <a:xfrm>
                            <a:off x="366824" y="88686"/>
                            <a:ext cx="85436" cy="459201"/>
                          </a:xfrm>
                          <a:prstGeom prst="leftBrace">
                            <a:avLst>
                              <a:gd name="adj1" fmla="val 33360"/>
                              <a:gd name="adj2" fmla="val 50000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9998752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98221" y="15079"/>
                            <a:ext cx="5189695" cy="6233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041D72EC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公亦以此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自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矜（代词，自己）</w:t>
                              </w:r>
                            </w:p>
                            <w:p w14:paraId="78CE82B3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自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钱孔入（介词，从）</w:t>
                              </w:r>
                            </w:p>
                            <w:p w14:paraId="25790B5C">
                              <w:pPr>
                                <w:pStyle w:val="2"/>
                                <w:spacing w:line="360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49.05pt;width:439.1pt;" coordorigin="10051,15079" coordsize="5577865,623303" o:gfxdata="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">
                <o:lock v:ext="edit" aspectratio="f"/>
                <v:shape id="文本框 2" o:spid="_x0000_s1026" o:spt="202" type="#_x0000_t202" style="position:absolute;left:10051;top:126965;height:398144;width:331656;" filled="f" stroked="f" coordsize="21600,21600" o:gfxdata="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gXjsn&#10;wAAAAOIAAAAPAAAAAAAAAAEAIAAAACIAAABkcnMvZG93bnJldi54bWxQSwECFAAUAAAACACHTuJA&#10;My8FnjsAAAA5AAAAEAAAAAAAAAABACAAAAAPAQAAZHJzL3NoYXBleG1sLnhtbFBLBQYAAAAABgAG&#10;AFsBAAC5AwAAAAA=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 w14:paraId="316B3A83">
                        <w:pPr>
                          <w:pStyle w:val="2"/>
                          <w:spacing w:line="360" w:lineRule="auto"/>
                          <w:jc w:val="center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自</w:t>
                        </w:r>
                      </w:p>
                    </w:txbxContent>
                  </v:textbox>
                </v:shape>
                <v:shape id="左大括号 1" o:spid="_x0000_s1026" o:spt="87" type="#_x0000_t87" style="position:absolute;left:366824;top:88686;height:459201;width:85436;v-text-anchor:middle;" filled="f" stroked="t" coordsize="21600,21600" o:gfxdata="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6&#10;c4CuwwAAAOIAAAAPAAAAAAAAAAEAIAAAACIAAABkcnMvZG93bnJldi54bWxQSwECFAAUAAAACACH&#10;TuJAMy8FnjsAAAA5AAAAEAAAAAAAAAABACAAAAASAQAAZHJzL3NoYXBleG1sLnhtbFBLBQYAAAAA&#10;BgAGAFsBAAC8AwAAAAA=&#10;" adj="1340,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文本框 2" o:spid="_x0000_s1026" o:spt="202" type="#_x0000_t202" style="position:absolute;left:398221;top:15079;height:623303;width:5189695;" filled="f" stroked="f" coordsize="21600,21600" o:gfxdata="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iquIs&#10;wAAAAOIAAAAPAAAAAAAAAAEAIAAAACIAAABkcnMvZG93bnJldi54bWxQSwECFAAUAAAACACHTuJA&#10;My8FnjsAAAA5AAAAEAAAAAAAAAABACAAAAAPAQAAZHJzL3NoYXBleG1sLnhtbFBLBQYAAAAABgAG&#10;AFsBAAC5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 w14:paraId="041D72EC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公亦以此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自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矜（代词，自己）</w:t>
                        </w:r>
                      </w:p>
                      <w:p w14:paraId="78CE82B3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自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钱孔入（介词，从）</w:t>
                        </w:r>
                      </w:p>
                      <w:p w14:paraId="25790B5C">
                        <w:pPr>
                          <w:pStyle w:val="2"/>
                          <w:spacing w:line="360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7B393AA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mc:AlternateContent>
          <mc:Choice Requires="wpg">
            <w:drawing>
              <wp:inline distT="0" distB="0" distL="0" distR="0">
                <wp:extent cx="5450840" cy="1215390"/>
                <wp:effectExtent l="0" t="0" r="0" b="3810"/>
                <wp:docPr id="198976204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0992" cy="1215676"/>
                          <a:chOff x="19253" y="9789"/>
                          <a:chExt cx="5451999" cy="1216274"/>
                        </a:xfrm>
                      </wpg:grpSpPr>
                      <wps:wsp>
                        <wps:cNvPr id="85113136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9253" y="389094"/>
                            <a:ext cx="331656" cy="398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61CEE7AC">
                              <w:pPr>
                                <w:pStyle w:val="2"/>
                                <w:spacing w:line="360" w:lineRule="auto"/>
                                <w:jc w:val="center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以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650080106" name="左大括号 1"/>
                        <wps:cNvSpPr/>
                        <wps:spPr>
                          <a:xfrm>
                            <a:off x="366770" y="88651"/>
                            <a:ext cx="90495" cy="999922"/>
                          </a:xfrm>
                          <a:prstGeom prst="leftBrace">
                            <a:avLst>
                              <a:gd name="adj1" fmla="val 33360"/>
                              <a:gd name="adj2" fmla="val 50000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169057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11526" y="9789"/>
                            <a:ext cx="5059726" cy="12162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1A3E710D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公亦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以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此自矜（介词，因为）</w:t>
                              </w:r>
                            </w:p>
                            <w:p w14:paraId="6883AEB3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以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我酌油知之（介词,凭、靠）</w:t>
                              </w:r>
                            </w:p>
                            <w:p w14:paraId="1ED204F6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以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钱覆其口（介词,用）</w:t>
                              </w:r>
                            </w:p>
                            <w:p w14:paraId="7A151579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意将隧入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以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 xml:space="preserve">攻其后也（连词，来） </w:t>
                              </w:r>
                              <w:r>
                                <w:rPr>
                                  <w:rFonts w:hAnsi="宋体" w:cs="Times New Roman"/>
                                  <w:sz w:val="24"/>
                                  <w:szCs w:val="24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《狼》</w:t>
                              </w:r>
                            </w:p>
                            <w:p w14:paraId="15E5C76F">
                              <w:pPr>
                                <w:pStyle w:val="2"/>
                                <w:spacing w:line="360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95.7pt;width:429.2pt;" coordorigin="19253,9789" coordsize="5451999,1216274" o:gfxdata="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">
                <o:lock v:ext="edit" aspectratio="f"/>
                <v:shape id="文本框 2" o:spid="_x0000_s1026" o:spt="202" type="#_x0000_t202" style="position:absolute;left:19253;top:389094;height:398144;width:331656;" filled="f" stroked="f" coordsize="21600,21600" o:gfxdata="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+1qy&#10;+MEAAADiAAAADwAAAAAAAAABACAAAAAiAAAAZHJzL2Rvd25yZXYueG1sUEsBAhQAFAAAAAgAh07i&#10;QDMvBZ47AAAAOQAAABAAAAAAAAAAAQAgAAAAEAEAAGRycy9zaGFwZXhtbC54bWxQSwUGAAAAAAYA&#10;BgBbAQAAugMAAAAA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 w14:paraId="61CEE7AC">
                        <w:pPr>
                          <w:pStyle w:val="2"/>
                          <w:spacing w:line="360" w:lineRule="auto"/>
                          <w:jc w:val="center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以</w:t>
                        </w:r>
                      </w:p>
                    </w:txbxContent>
                  </v:textbox>
                </v:shape>
                <v:shape id="左大括号 1" o:spid="_x0000_s1026" o:spt="87" type="#_x0000_t87" style="position:absolute;left:366770;top:88651;height:999922;width:90495;v-text-anchor:middle;" filled="f" stroked="t" coordsize="21600,21600" o:gfxdata="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l&#10;rZ0mwwAAAOIAAAAPAAAAAAAAAAEAIAAAACIAAABkcnMvZG93bnJldi54bWxQSwECFAAUAAAACACH&#10;TuJAMy8FnjsAAAA5AAAAEAAAAAAAAAABACAAAAASAQAAZHJzL3NoYXBleG1sLnhtbFBLBQYAAAAA&#10;BgAGAFsBAAC8AwAAAAA=&#10;" adj="652,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文本框 2" o:spid="_x0000_s1026" o:spt="202" type="#_x0000_t202" style="position:absolute;left:411526;top:9789;height:1216274;width:5059726;" filled="f" stroked="f" coordsize="21600,21600" o:gfxdata="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H6z&#10;jHHCAAAA4gAAAA8AAAAAAAAAAQAgAAAAIgAAAGRycy9kb3ducmV2LnhtbFBLAQIUABQAAAAIAIdO&#10;4kAzLwWeOwAAADkAAAAQAAAAAAAAAAEAIAAAABEBAABkcnMvc2hhcGV4bWwueG1sUEsFBgAAAAAG&#10;AAYAWwEAALsDAAAAAA=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 w14:paraId="1A3E710D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公亦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以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此自矜（介词，因为）</w:t>
                        </w:r>
                      </w:p>
                      <w:p w14:paraId="6883AEB3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以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我酌油知之（介词,凭、靠）</w:t>
                        </w:r>
                      </w:p>
                      <w:p w14:paraId="1ED204F6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以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钱覆其口（介词,用）</w:t>
                        </w:r>
                      </w:p>
                      <w:p w14:paraId="7A151579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意将隧入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以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 xml:space="preserve">攻其后也（连词，来） </w:t>
                        </w:r>
                        <w:r>
                          <w:rPr>
                            <w:rFonts w:hAnsi="宋体" w:cs="Times New Roman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《狼》</w:t>
                        </w:r>
                      </w:p>
                      <w:p w14:paraId="15E5C76F">
                        <w:pPr>
                          <w:pStyle w:val="2"/>
                          <w:spacing w:line="360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5D8D1B1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mc:AlternateContent>
          <mc:Choice Requires="wpg">
            <w:drawing>
              <wp:inline distT="0" distB="0" distL="0" distR="0">
                <wp:extent cx="5450840" cy="1215390"/>
                <wp:effectExtent l="0" t="0" r="0" b="3810"/>
                <wp:docPr id="204569156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0992" cy="1215676"/>
                          <a:chOff x="19253" y="9789"/>
                          <a:chExt cx="5451999" cy="1216274"/>
                        </a:xfrm>
                      </wpg:grpSpPr>
                      <wps:wsp>
                        <wps:cNvPr id="17658372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9253" y="389094"/>
                            <a:ext cx="331656" cy="398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1E94A0D6">
                              <w:pPr>
                                <w:pStyle w:val="2"/>
                                <w:spacing w:line="360" w:lineRule="auto"/>
                                <w:jc w:val="center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999501377" name="左大括号 1"/>
                        <wps:cNvSpPr/>
                        <wps:spPr>
                          <a:xfrm>
                            <a:off x="366770" y="88651"/>
                            <a:ext cx="90495" cy="999922"/>
                          </a:xfrm>
                          <a:prstGeom prst="leftBrace">
                            <a:avLst>
                              <a:gd name="adj1" fmla="val 33360"/>
                              <a:gd name="adj2" fmla="val 50000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3521508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11526" y="9789"/>
                            <a:ext cx="5059726" cy="12162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3DDE1634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有卖油翁释担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而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立（连词，表顺承）</w:t>
                              </w:r>
                            </w:p>
                            <w:p w14:paraId="0C06A3A2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自钱孔入，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而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钱不湿（连词，表转折）</w:t>
                              </w:r>
                            </w:p>
                            <w:p w14:paraId="75C0300D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康肃笑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而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遣之（连词，表修饰）</w:t>
                              </w:r>
                            </w:p>
                            <w:p w14:paraId="69005762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博学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而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 xml:space="preserve">笃志（连词，表并列） </w:t>
                              </w:r>
                              <w:r>
                                <w:rPr>
                                  <w:rFonts w:hAnsi="宋体" w:cs="Times New Roman"/>
                                  <w:sz w:val="24"/>
                                  <w:szCs w:val="24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《〈论语〉十二章》</w:t>
                              </w:r>
                            </w:p>
                            <w:p w14:paraId="4D2543C3">
                              <w:pPr>
                                <w:pStyle w:val="2"/>
                                <w:spacing w:line="360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95.7pt;width:429.2pt;" coordorigin="19253,9789" coordsize="5451999,1216274" o:gfxdata="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">
                <o:lock v:ext="edit" aspectratio="f"/>
                <v:shape id="文本框 2" o:spid="_x0000_s1026" o:spt="202" type="#_x0000_t202" style="position:absolute;left:19253;top:389094;height:398144;width:331656;" filled="f" stroked="f" coordsize="21600,21600" o:gfxdata="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DFKur4A&#10;AADiAAAADwAAAAAAAAABACAAAAAiAAAAZHJzL2Rvd25yZXYueG1sUEsBAhQAFAAAAAgAh07iQDMv&#10;BZ47AAAAOQAAABAAAAAAAAAAAQAgAAAADQEAAGRycy9zaGFwZXhtbC54bWxQSwUGAAAAAAYABgBb&#10;AQAAtwMAAAAA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 w14:paraId="1E94A0D6">
                        <w:pPr>
                          <w:pStyle w:val="2"/>
                          <w:spacing w:line="360" w:lineRule="auto"/>
                          <w:jc w:val="center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而</w:t>
                        </w:r>
                      </w:p>
                    </w:txbxContent>
                  </v:textbox>
                </v:shape>
                <v:shape id="左大括号 1" o:spid="_x0000_s1026" o:spt="87" type="#_x0000_t87" style="position:absolute;left:366770;top:88651;height:999922;width:90495;v-text-anchor:middle;" filled="f" stroked="t" coordsize="21600,21600" o:gfxdata="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IkY&#10;heTCAAAA4wAAAA8AAAAAAAAAAQAgAAAAIgAAAGRycy9kb3ducmV2LnhtbFBLAQIUABQAAAAIAIdO&#10;4kAzLwWeOwAAADkAAAAQAAAAAAAAAAEAIAAAABEBAABkcnMvc2hhcGV4bWwueG1sUEsFBgAAAAAG&#10;AAYAWwEAALsDAAAAAA==&#10;" adj="652,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文本框 2" o:spid="_x0000_s1026" o:spt="202" type="#_x0000_t202" style="position:absolute;left:411526;top:9789;height:1216274;width:5059726;" filled="f" stroked="f" coordsize="21600,21600" o:gfxdata="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Gfy&#10;IZHCAAAA4gAAAA8AAAAAAAAAAQAgAAAAIgAAAGRycy9kb3ducmV2LnhtbFBLAQIUABQAAAAIAIdO&#10;4kAzLwWeOwAAADkAAAAQAAAAAAAAAAEAIAAAABEBAABkcnMvc2hhcGV4bWwueG1sUEsFBgAAAAAG&#10;AAYAWwEAALsDAAAAAA=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 w14:paraId="3DDE1634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有卖油翁释担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而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立（连词，表顺承）</w:t>
                        </w:r>
                      </w:p>
                      <w:p w14:paraId="0C06A3A2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自钱孔入，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而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钱不湿（连词，表转折）</w:t>
                        </w:r>
                      </w:p>
                      <w:p w14:paraId="75C0300D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康肃笑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而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遣之（连词，表修饰）</w:t>
                        </w:r>
                      </w:p>
                      <w:p w14:paraId="69005762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博学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而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 xml:space="preserve">笃志（连词，表并列） </w:t>
                        </w:r>
                        <w:r>
                          <w:rPr>
                            <w:rFonts w:hAnsi="宋体" w:cs="Times New Roman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《〈论语〉十二章》</w:t>
                        </w:r>
                      </w:p>
                      <w:p w14:paraId="4D2543C3">
                        <w:pPr>
                          <w:pStyle w:val="2"/>
                          <w:spacing w:line="360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0954771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mc:AlternateContent>
          <mc:Choice Requires="wpg">
            <w:drawing>
              <wp:inline distT="0" distB="0" distL="0" distR="0">
                <wp:extent cx="5576570" cy="622935"/>
                <wp:effectExtent l="0" t="0" r="0" b="5715"/>
                <wp:docPr id="128976712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6835" cy="622997"/>
                          <a:chOff x="10051" y="15079"/>
                          <a:chExt cx="5577865" cy="623303"/>
                        </a:xfrm>
                      </wpg:grpSpPr>
                      <wps:wsp>
                        <wps:cNvPr id="124118183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51" y="126965"/>
                            <a:ext cx="331656" cy="398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482D7CE5">
                              <w:pPr>
                                <w:pStyle w:val="2"/>
                                <w:spacing w:line="360" w:lineRule="auto"/>
                                <w:jc w:val="center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828120711" name="左大括号 1"/>
                        <wps:cNvSpPr/>
                        <wps:spPr>
                          <a:xfrm>
                            <a:off x="366824" y="88686"/>
                            <a:ext cx="85436" cy="459201"/>
                          </a:xfrm>
                          <a:prstGeom prst="leftBrace">
                            <a:avLst>
                              <a:gd name="adj1" fmla="val 33360"/>
                              <a:gd name="adj2" fmla="val 50000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8491713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98221" y="15079"/>
                            <a:ext cx="5189695" cy="6233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3E902E31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尝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射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于家圃（动词,射箭）</w:t>
                              </w:r>
                            </w:p>
                            <w:p w14:paraId="3C48EC83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尔安敢轻吾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射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（名词,射箭的本领）</w:t>
                              </w:r>
                            </w:p>
                            <w:p w14:paraId="54A627D8">
                              <w:pPr>
                                <w:pStyle w:val="2"/>
                                <w:spacing w:line="360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49.05pt;width:439.1pt;" coordorigin="10051,15079" coordsize="5577865,623303" o:gfxdata="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">
                <o:lock v:ext="edit" aspectratio="f"/>
                <v:shape id="文本框 2" o:spid="_x0000_s1026" o:spt="202" type="#_x0000_t202" style="position:absolute;left:10051;top:126965;height:398144;width:331656;" filled="f" stroked="f" coordsize="21600,21600" o:gfxdata="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+90rC/&#10;AAAA4wAAAA8AAAAAAAAAAQAgAAAAIgAAAGRycy9kb3ducmV2LnhtbFBLAQIUABQAAAAIAIdO4kAz&#10;LwWeOwAAADkAAAAQAAAAAAAAAAEAIAAAAA4BAABkcnMvc2hhcGV4bWwueG1sUEsFBgAAAAAGAAYA&#10;WwEAALgDAAAAAA==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 w14:paraId="482D7CE5">
                        <w:pPr>
                          <w:pStyle w:val="2"/>
                          <w:spacing w:line="360" w:lineRule="auto"/>
                          <w:jc w:val="center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射</w:t>
                        </w:r>
                      </w:p>
                    </w:txbxContent>
                  </v:textbox>
                </v:shape>
                <v:shape id="左大括号 1" o:spid="_x0000_s1026" o:spt="87" type="#_x0000_t87" style="position:absolute;left:366824;top:88686;height:459201;width:85436;v-text-anchor:middle;" filled="f" stroked="t" coordsize="21600,21600" o:gfxdata="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o&#10;BIGvwwAAAOIAAAAPAAAAAAAAAAEAIAAAACIAAABkcnMvZG93bnJldi54bWxQSwECFAAUAAAACACH&#10;TuJAMy8FnjsAAAA5AAAAEAAAAAAAAAABACAAAAASAQAAZHJzL3NoYXBleG1sLnhtbFBLBQYAAAAA&#10;BgAGAFsBAAC8AwAAAAA=&#10;" adj="1340,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文本框 2" o:spid="_x0000_s1026" o:spt="202" type="#_x0000_t202" style="position:absolute;left:398221;top:15079;height:623303;width:5189695;" filled="f" stroked="f" coordsize="21600,21600" o:gfxdata="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N&#10;brEDwwAAAOMAAAAPAAAAAAAAAAEAIAAAACIAAABkcnMvZG93bnJldi54bWxQSwECFAAUAAAACACH&#10;TuJAMy8FnjsAAAA5AAAAEAAAAAAAAAABACAAAAASAQAAZHJzL3NoYXBleG1sLnhtbFBLBQYAAAAA&#10;BgAGAFsBAAC8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 w14:paraId="3E902E31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尝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射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于家圃（动词,射箭）</w:t>
                        </w:r>
                      </w:p>
                      <w:p w14:paraId="3C48EC83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尔安敢轻吾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射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（名词,射箭的本领）</w:t>
                        </w:r>
                      </w:p>
                      <w:p w14:paraId="54A627D8">
                        <w:pPr>
                          <w:pStyle w:val="2"/>
                          <w:spacing w:line="360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0869FA1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mc:AlternateContent>
          <mc:Choice Requires="wpg">
            <w:drawing>
              <wp:inline distT="0" distB="0" distL="0" distR="0">
                <wp:extent cx="5576570" cy="622935"/>
                <wp:effectExtent l="0" t="0" r="0" b="5715"/>
                <wp:docPr id="126757391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6835" cy="622997"/>
                          <a:chOff x="10051" y="15079"/>
                          <a:chExt cx="5577865" cy="623303"/>
                        </a:xfrm>
                      </wpg:grpSpPr>
                      <wps:wsp>
                        <wps:cNvPr id="43417762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51" y="126965"/>
                            <a:ext cx="331656" cy="398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6B1E3EFB">
                              <w:pPr>
                                <w:pStyle w:val="2"/>
                                <w:spacing w:line="360" w:lineRule="auto"/>
                                <w:jc w:val="center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36012834" name="左大括号 1"/>
                        <wps:cNvSpPr/>
                        <wps:spPr>
                          <a:xfrm>
                            <a:off x="366824" y="88686"/>
                            <a:ext cx="85436" cy="459201"/>
                          </a:xfrm>
                          <a:prstGeom prst="leftBrace">
                            <a:avLst>
                              <a:gd name="adj1" fmla="val 33360"/>
                              <a:gd name="adj2" fmla="val 50000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3547472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98221" y="15079"/>
                            <a:ext cx="5189695" cy="6233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2E65D4C1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陈康肃公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善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射（动词，擅长）</w:t>
                              </w:r>
                            </w:p>
                            <w:p w14:paraId="139FB14E">
                              <w:pPr>
                                <w:pStyle w:val="2"/>
                                <w:spacing w:line="348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择其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  <w:em w:val="dot"/>
                                </w:rPr>
                                <w:t>善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 xml:space="preserve">者而从之（形容词，好的） </w:t>
                              </w:r>
                              <w:r>
                                <w:rPr>
                                  <w:rFonts w:hAnsi="宋体" w:cs="Times New Roman"/>
                                  <w:sz w:val="24"/>
                                  <w:szCs w:val="24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  <w:t>《〈论语〉十二章》</w:t>
                              </w:r>
                            </w:p>
                            <w:p w14:paraId="7061C8DC">
                              <w:pPr>
                                <w:pStyle w:val="2"/>
                                <w:spacing w:line="360" w:lineRule="auto"/>
                                <w:rPr>
                                  <w:rFonts w:hint="eastAsia" w:hAnsi="宋体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49.05pt;width:439.1pt;" coordorigin="10051,15079" coordsize="5577865,623303" o:gfxdata="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">
                <o:lock v:ext="edit" aspectratio="f"/>
                <v:shape id="文本框 2" o:spid="_x0000_s1026" o:spt="202" type="#_x0000_t202" style="position:absolute;left:10051;top:126965;height:398144;width:331656;" filled="f" stroked="f" coordsize="21600,21600" o:gfxdata="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JTn&#10;f+bCAAAA4gAAAA8AAAAAAAAAAQAgAAAAIgAAAGRycy9kb3ducmV2LnhtbFBLAQIUABQAAAAIAIdO&#10;4kAzLwWeOwAAADkAAAAQAAAAAAAAAAEAIAAAABEBAABkcnMvc2hhcGV4bWwueG1sUEsFBgAAAAAG&#10;AAYAWwEAALsDAAAAAA==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 w14:paraId="6B1E3EFB">
                        <w:pPr>
                          <w:pStyle w:val="2"/>
                          <w:spacing w:line="360" w:lineRule="auto"/>
                          <w:jc w:val="center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善</w:t>
                        </w:r>
                      </w:p>
                    </w:txbxContent>
                  </v:textbox>
                </v:shape>
                <v:shape id="左大括号 1" o:spid="_x0000_s1026" o:spt="87" type="#_x0000_t87" style="position:absolute;left:366824;top:88686;height:459201;width:85436;v-text-anchor:middle;" filled="f" stroked="t" coordsize="21600,21600" o:gfxdata="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/epkYMQAAADjAAAADwAAAAAAAAABACAAAAAiAAAAZHJzL2Rvd25yZXYueG1sUEsBAhQAFAAAAAgA&#10;h07iQDMvBZ47AAAAOQAAABAAAAAAAAAAAQAgAAAAEwEAAGRycy9zaGFwZXhtbC54bWxQSwUGAAAA&#10;AAYABgBbAQAAvQMAAAAA&#10;" adj="1340,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文本框 2" o:spid="_x0000_s1026" o:spt="202" type="#_x0000_t202" style="position:absolute;left:398221;top:15079;height:623303;width:5189695;" filled="f" stroked="f" coordsize="21600,21600" o:gfxdata="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V&#10;TE4bwwAAAOIAAAAPAAAAAAAAAAEAIAAAACIAAABkcnMvZG93bnJldi54bWxQSwECFAAUAAAACACH&#10;TuJAMy8FnjsAAAA5AAAAEAAAAAAAAAABACAAAAASAQAAZHJzL3NoYXBleG1sLnhtbFBLBQYAAAAA&#10;BgAGAFsBAAC8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 w14:paraId="2E65D4C1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陈康肃公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善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射（动词，擅长）</w:t>
                        </w:r>
                      </w:p>
                      <w:p w14:paraId="139FB14E">
                        <w:pPr>
                          <w:pStyle w:val="2"/>
                          <w:spacing w:line="348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择其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  <w:em w:val="dot"/>
                          </w:rPr>
                          <w:t>善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 xml:space="preserve">者而从之（形容词，好的） </w:t>
                        </w:r>
                        <w:r>
                          <w:rPr>
                            <w:rFonts w:hAnsi="宋体" w:cs="Times New Roman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  <w:t>《〈论语〉十二章》</w:t>
                        </w:r>
                      </w:p>
                      <w:p w14:paraId="7061C8DC">
                        <w:pPr>
                          <w:pStyle w:val="2"/>
                          <w:spacing w:line="360" w:lineRule="auto"/>
                          <w:rPr>
                            <w:rFonts w:hint="eastAsia" w:hAnsi="宋体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64AAF49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◎词类活用</w:t>
      </w:r>
    </w:p>
    <w:p w14:paraId="0D75B78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吾</w:t>
      </w:r>
      <w:r>
        <w:rPr>
          <w:rFonts w:hint="eastAsia" w:hAnsi="宋体" w:cs="Times New Roman"/>
          <w:sz w:val="24"/>
          <w:szCs w:val="24"/>
          <w:em w:val="dot"/>
        </w:rPr>
        <w:t>射</w:t>
      </w:r>
      <w:r>
        <w:rPr>
          <w:rFonts w:hint="eastAsia" w:hAnsi="宋体" w:cs="Times New Roman"/>
          <w:sz w:val="24"/>
          <w:szCs w:val="24"/>
        </w:rPr>
        <w:t>不亦精乎（动词用作名词,射箭的本领）</w:t>
      </w:r>
    </w:p>
    <w:p w14:paraId="780E366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尔安敢</w:t>
      </w:r>
      <w:r>
        <w:rPr>
          <w:rFonts w:hint="eastAsia" w:hAnsi="宋体" w:cs="Times New Roman"/>
          <w:sz w:val="24"/>
          <w:szCs w:val="24"/>
          <w:em w:val="dot"/>
        </w:rPr>
        <w:t>轻</w:t>
      </w:r>
      <w:r>
        <w:rPr>
          <w:rFonts w:hint="eastAsia" w:hAnsi="宋体" w:cs="Times New Roman"/>
          <w:sz w:val="24"/>
          <w:szCs w:val="24"/>
        </w:rPr>
        <w:t>吾射（形容词用作动词,轻视）</w:t>
      </w:r>
    </w:p>
    <w:p w14:paraId="544A7D3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◎文言句式</w:t>
      </w:r>
    </w:p>
    <w:p w14:paraId="48B17DD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倒装句：尝射于家圃（状语后置,即“尝于家圃射”）</w:t>
      </w:r>
    </w:p>
    <w:p w14:paraId="5C3688E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省略句：自钱孔入[省略主语“油”,即“（油）自钱孔入”]</w:t>
      </w:r>
    </w:p>
    <w:p w14:paraId="332F35A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◎成语积累</w:t>
      </w:r>
    </w:p>
    <w:p w14:paraId="352912F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em w:val="dot"/>
        </w:rPr>
        <w:t>熟</w:t>
      </w:r>
      <w:r>
        <w:rPr>
          <w:rFonts w:hint="eastAsia" w:hAnsi="宋体" w:cs="Times New Roman"/>
          <w:sz w:val="24"/>
          <w:szCs w:val="24"/>
        </w:rPr>
        <w:t xml:space="preserve">能生巧 </w:t>
      </w:r>
      <w:r>
        <w:rPr>
          <w:rFonts w:hAnsi="宋体" w:cs="Times New Roman"/>
          <w:sz w:val="24"/>
          <w:szCs w:val="24"/>
        </w:rPr>
        <w:t xml:space="preserve">   </w:t>
      </w:r>
      <w:r>
        <w:rPr>
          <w:rFonts w:hint="eastAsia" w:hAnsi="宋体" w:cs="Times New Roman"/>
          <w:sz w:val="24"/>
          <w:szCs w:val="24"/>
        </w:rPr>
        <w:t>但手</w:t>
      </w:r>
      <w:r>
        <w:rPr>
          <w:rFonts w:hint="eastAsia" w:hAnsi="宋体" w:cs="Times New Roman"/>
          <w:sz w:val="24"/>
          <w:szCs w:val="24"/>
          <w:em w:val="dot"/>
        </w:rPr>
        <w:t>熟</w:t>
      </w:r>
      <w:r>
        <w:rPr>
          <w:rFonts w:hint="eastAsia" w:hAnsi="宋体" w:cs="Times New Roman"/>
          <w:sz w:val="24"/>
          <w:szCs w:val="24"/>
        </w:rPr>
        <w:t>尔（熟练）</w:t>
      </w:r>
    </w:p>
    <w:p w14:paraId="03C87CE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爱不</w:t>
      </w:r>
      <w:r>
        <w:rPr>
          <w:rFonts w:hint="eastAsia" w:hAnsi="宋体" w:cs="Times New Roman"/>
          <w:sz w:val="24"/>
          <w:szCs w:val="24"/>
          <w:em w:val="dot"/>
        </w:rPr>
        <w:t>释</w:t>
      </w:r>
      <w:r>
        <w:rPr>
          <w:rFonts w:hint="eastAsia" w:hAnsi="宋体" w:cs="Times New Roman"/>
          <w:sz w:val="24"/>
          <w:szCs w:val="24"/>
        </w:rPr>
        <w:t>手、如</w:t>
      </w:r>
      <w:r>
        <w:rPr>
          <w:rFonts w:hint="eastAsia" w:hAnsi="宋体" w:cs="Times New Roman"/>
          <w:sz w:val="24"/>
          <w:szCs w:val="24"/>
          <w:em w:val="dot"/>
        </w:rPr>
        <w:t>释</w:t>
      </w:r>
      <w:r>
        <w:rPr>
          <w:rFonts w:hint="eastAsia" w:hAnsi="宋体" w:cs="Times New Roman"/>
          <w:sz w:val="24"/>
          <w:szCs w:val="24"/>
        </w:rPr>
        <w:t xml:space="preserve">重负 </w:t>
      </w:r>
      <w:r>
        <w:rPr>
          <w:rFonts w:hAnsi="宋体" w:cs="Times New Roman"/>
          <w:sz w:val="24"/>
          <w:szCs w:val="24"/>
        </w:rPr>
        <w:t xml:space="preserve">   </w:t>
      </w:r>
      <w:r>
        <w:rPr>
          <w:rFonts w:hint="eastAsia" w:hAnsi="宋体" w:cs="Times New Roman"/>
          <w:sz w:val="24"/>
          <w:szCs w:val="24"/>
        </w:rPr>
        <w:t>有卖油翁</w:t>
      </w:r>
      <w:r>
        <w:rPr>
          <w:rFonts w:hint="eastAsia" w:hAnsi="宋体" w:cs="Times New Roman"/>
          <w:sz w:val="24"/>
          <w:szCs w:val="24"/>
          <w:em w:val="dot"/>
        </w:rPr>
        <w:t>释</w:t>
      </w:r>
      <w:r>
        <w:rPr>
          <w:rFonts w:hint="eastAsia" w:hAnsi="宋体" w:cs="Times New Roman"/>
          <w:sz w:val="24"/>
          <w:szCs w:val="24"/>
        </w:rPr>
        <w:t>担而立（放下）</w:t>
      </w:r>
    </w:p>
    <w:p w14:paraId="3D6C32C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em w:val="dot"/>
        </w:rPr>
        <w:t>置</w:t>
      </w:r>
      <w:r>
        <w:rPr>
          <w:rFonts w:hint="eastAsia" w:hAnsi="宋体" w:cs="Times New Roman"/>
          <w:sz w:val="24"/>
          <w:szCs w:val="24"/>
        </w:rPr>
        <w:t>之度外、</w:t>
      </w:r>
      <w:r>
        <w:rPr>
          <w:rFonts w:hint="eastAsia" w:hAnsi="宋体" w:cs="Times New Roman"/>
          <w:sz w:val="24"/>
          <w:szCs w:val="24"/>
          <w:em w:val="dot"/>
        </w:rPr>
        <w:t>置</w:t>
      </w:r>
      <w:r>
        <w:rPr>
          <w:rFonts w:hint="eastAsia" w:hAnsi="宋体" w:cs="Times New Roman"/>
          <w:sz w:val="24"/>
          <w:szCs w:val="24"/>
        </w:rPr>
        <w:t xml:space="preserve">之不理 </w:t>
      </w:r>
      <w:r>
        <w:rPr>
          <w:rFonts w:hAnsi="宋体" w:cs="Times New Roman"/>
          <w:sz w:val="24"/>
          <w:szCs w:val="24"/>
        </w:rPr>
        <w:t xml:space="preserve">   </w:t>
      </w:r>
      <w:r>
        <w:rPr>
          <w:rFonts w:hint="eastAsia" w:hAnsi="宋体" w:cs="Times New Roman"/>
          <w:sz w:val="24"/>
          <w:szCs w:val="24"/>
        </w:rPr>
        <w:t>乃取一葫芦</w:t>
      </w:r>
      <w:r>
        <w:rPr>
          <w:rFonts w:hint="eastAsia" w:hAnsi="宋体" w:cs="Times New Roman"/>
          <w:sz w:val="24"/>
          <w:szCs w:val="24"/>
          <w:em w:val="dot"/>
        </w:rPr>
        <w:t>置</w:t>
      </w:r>
      <w:r>
        <w:rPr>
          <w:rFonts w:hint="eastAsia" w:hAnsi="宋体" w:cs="Times New Roman"/>
          <w:sz w:val="24"/>
          <w:szCs w:val="24"/>
        </w:rPr>
        <w:t>于地（放）</w:t>
      </w:r>
    </w:p>
    <w:p w14:paraId="7AE426F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4.目标任务四：研读语句，体会简洁之美。</w:t>
      </w:r>
    </w:p>
    <w:p w14:paraId="1DB7166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◎文言文语言简洁，但意蕴丰富，请找出几句作分析。</w:t>
      </w:r>
    </w:p>
    <w:p w14:paraId="13E2B33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（1）陈康肃公</w:t>
      </w:r>
      <w:r>
        <w:rPr>
          <w:rFonts w:hint="eastAsia" w:hAnsi="宋体" w:cs="Times New Roman"/>
          <w:sz w:val="24"/>
          <w:szCs w:val="24"/>
          <w:em w:val="dot"/>
        </w:rPr>
        <w:t>善射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int="eastAsia" w:hAnsi="宋体" w:cs="Times New Roman"/>
          <w:sz w:val="24"/>
          <w:szCs w:val="24"/>
          <w:em w:val="dot"/>
        </w:rPr>
        <w:t>当世无双</w:t>
      </w:r>
      <w:r>
        <w:rPr>
          <w:rFonts w:hint="eastAsia" w:hAnsi="宋体" w:cs="Times New Roman"/>
          <w:sz w:val="24"/>
          <w:szCs w:val="24"/>
        </w:rPr>
        <w:t>，公亦以此</w:t>
      </w:r>
      <w:r>
        <w:rPr>
          <w:rFonts w:hint="eastAsia" w:hAnsi="宋体" w:cs="Times New Roman"/>
          <w:sz w:val="24"/>
          <w:szCs w:val="24"/>
          <w:em w:val="dot"/>
        </w:rPr>
        <w:t>自矜</w:t>
      </w:r>
      <w:r>
        <w:rPr>
          <w:rFonts w:hint="eastAsia" w:hAnsi="宋体" w:cs="Times New Roman"/>
          <w:sz w:val="24"/>
          <w:szCs w:val="24"/>
        </w:rPr>
        <w:t>。（体会加点词的意蕴。）</w:t>
      </w:r>
    </w:p>
    <w:p w14:paraId="7B01803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“善射”“当世无双”强调了陈尧咨箭术的高超，“自矜”直接点明其恃才傲物的性格。</w:t>
      </w:r>
    </w:p>
    <w:p w14:paraId="039FE1B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</w:t>
      </w:r>
      <w:r>
        <w:rPr>
          <w:rFonts w:hint="eastAsia" w:hAnsi="宋体" w:cs="Times New Roman"/>
          <w:sz w:val="24"/>
          <w:szCs w:val="24"/>
          <w:em w:val="dot"/>
        </w:rPr>
        <w:t xml:space="preserve"> 徐</w:t>
      </w:r>
      <w:r>
        <w:rPr>
          <w:rFonts w:hint="eastAsia" w:hAnsi="宋体" w:cs="Times New Roman"/>
          <w:sz w:val="24"/>
          <w:szCs w:val="24"/>
        </w:rPr>
        <w:t>以杓酌油沥之。（体会加点词的意蕴。）</w:t>
      </w:r>
    </w:p>
    <w:p w14:paraId="27A41F4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“徐”字写出了动作的舒缓、节奏的平稳，表现出卖油翁的镇定自若、从容悠闲。</w:t>
      </w:r>
    </w:p>
    <w:p w14:paraId="5E518850">
      <w:pPr>
        <w:pStyle w:val="2"/>
        <w:spacing w:line="360" w:lineRule="auto"/>
        <w:jc w:val="center"/>
        <w:rPr>
          <w:rFonts w:hint="eastAsia" w:hAnsi="宋体" w:cs="Times New Roman"/>
          <w:b/>
          <w:sz w:val="24"/>
          <w:szCs w:val="24"/>
        </w:rPr>
      </w:pPr>
      <w:r>
        <w:rPr>
          <w:rFonts w:hint="eastAsia" w:hAnsi="宋体" w:cs="Times New Roman"/>
          <w:b/>
          <w:sz w:val="24"/>
          <w:szCs w:val="24"/>
        </w:rPr>
        <w:t>第2课时</w:t>
      </w:r>
    </w:p>
    <w:p w14:paraId="78E75FD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1.目标任务一：揣摩细节，读懂人物。</w:t>
      </w:r>
    </w:p>
    <w:p w14:paraId="5F55BCA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◎找出文中描写人物的语句，从描写手法的角度揣摩人物的心理和性格，完成学习任务单。</w:t>
      </w:r>
    </w:p>
    <w:p w14:paraId="77347B49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学习任务单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3685"/>
        <w:gridCol w:w="3934"/>
      </w:tblGrid>
      <w:tr w14:paraId="14FFA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6A8712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描写方法</w:t>
            </w:r>
          </w:p>
        </w:tc>
        <w:tc>
          <w:tcPr>
            <w:tcW w:w="36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CC9894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陈尧咨</w:t>
            </w:r>
          </w:p>
        </w:tc>
        <w:tc>
          <w:tcPr>
            <w:tcW w:w="39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0633D6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卖油翁</w:t>
            </w:r>
          </w:p>
        </w:tc>
      </w:tr>
      <w:tr w14:paraId="78C9F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27FBD1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神态描写</w:t>
            </w:r>
          </w:p>
        </w:tc>
        <w:tc>
          <w:tcPr>
            <w:tcW w:w="36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F441AA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康肃</w:t>
            </w:r>
            <w:r>
              <w:rPr>
                <w:rFonts w:hint="eastAsia" w:hAnsi="宋体" w:cs="Times New Roman"/>
                <w:sz w:val="24"/>
                <w:szCs w:val="24"/>
                <w:em w:val="dot"/>
              </w:rPr>
              <w:t>忿然</w:t>
            </w:r>
            <w:r>
              <w:rPr>
                <w:rFonts w:hint="eastAsia" w:hAnsi="宋体" w:cs="Times New Roman"/>
                <w:sz w:val="24"/>
                <w:szCs w:val="24"/>
              </w:rPr>
              <w:t>曰（“忿然”显示出陈尧咨的暴躁）</w:t>
            </w:r>
          </w:p>
        </w:tc>
        <w:tc>
          <w:tcPr>
            <w:tcW w:w="39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87EE34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①______________</w:t>
            </w:r>
            <w:r>
              <w:rPr>
                <w:rFonts w:hAnsi="宋体" w:cs="Times New Roman"/>
                <w:sz w:val="24"/>
                <w:szCs w:val="24"/>
              </w:rPr>
              <w:t>________</w:t>
            </w:r>
            <w:r>
              <w:rPr>
                <w:rFonts w:hint="eastAsia" w:hAnsi="宋体" w:cs="Times New Roman"/>
                <w:sz w:val="24"/>
                <w:szCs w:val="24"/>
              </w:rPr>
              <w:t>（表现卖油翁对陈尧咨箭术勉强认可的态度和从容自得的心态）</w:t>
            </w:r>
          </w:p>
        </w:tc>
      </w:tr>
      <w:tr w14:paraId="51258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8B2D80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语言描写</w:t>
            </w:r>
          </w:p>
        </w:tc>
        <w:tc>
          <w:tcPr>
            <w:tcW w:w="36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5D702D">
            <w:pPr>
              <w:pStyle w:val="2"/>
              <w:spacing w:line="360" w:lineRule="auto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汝亦知射乎？吾射不亦精乎？（连问两句，表现了陈尧咨的恃技自傲和盛气凌人）</w:t>
            </w:r>
          </w:p>
          <w:p w14:paraId="1FA53EBF">
            <w:pPr>
              <w:pStyle w:val="2"/>
              <w:spacing w:line="360" w:lineRule="auto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②______________</w:t>
            </w:r>
            <w:r>
              <w:rPr>
                <w:rFonts w:hAnsi="宋体" w:cs="Times New Roman"/>
                <w:sz w:val="24"/>
                <w:szCs w:val="24"/>
              </w:rPr>
              <w:t>________</w:t>
            </w:r>
            <w:r>
              <w:rPr>
                <w:rFonts w:hint="eastAsia" w:hAnsi="宋体" w:cs="Times New Roman"/>
                <w:sz w:val="24"/>
                <w:szCs w:val="24"/>
              </w:rPr>
              <w:t>（咄咄逼人的反问句表现了陈尧咨的傲慢和暴躁）</w:t>
            </w:r>
          </w:p>
        </w:tc>
        <w:tc>
          <w:tcPr>
            <w:tcW w:w="3934" w:type="dxa"/>
            <w:tcBorders>
              <w:top w:val="single" w:color="auto" w:sz="4" w:space="0"/>
            </w:tcBorders>
            <w:vAlign w:val="center"/>
          </w:tcPr>
          <w:p w14:paraId="2164FB68">
            <w:pPr>
              <w:pStyle w:val="2"/>
              <w:spacing w:line="360" w:lineRule="auto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无他，但手熟尔（不卑不亢的回答中流露出轻视之意）</w:t>
            </w:r>
          </w:p>
          <w:p w14:paraId="3A0D8C57">
            <w:pPr>
              <w:pStyle w:val="2"/>
              <w:spacing w:line="360" w:lineRule="auto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以我酌油知之（平静的应答中表现出沉着稳重）</w:t>
            </w:r>
          </w:p>
          <w:p w14:paraId="34CDAAFD">
            <w:pPr>
              <w:pStyle w:val="2"/>
              <w:spacing w:line="360" w:lineRule="auto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我亦无他，惟手熟尔（再次强调，充满智慧地化解了冲突）</w:t>
            </w:r>
          </w:p>
        </w:tc>
      </w:tr>
      <w:tr w14:paraId="34DC9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AE1B3B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③________描写</w:t>
            </w:r>
          </w:p>
        </w:tc>
        <w:tc>
          <w:tcPr>
            <w:tcW w:w="36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8179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笑而遣之（反映了陈尧咨通达爽快的一面）</w:t>
            </w:r>
          </w:p>
        </w:tc>
        <w:tc>
          <w:tcPr>
            <w:tcW w:w="39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0ECD08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取、置、覆、酌、沥（一系列动作表现了动作娴熟、技艺高超）</w:t>
            </w:r>
          </w:p>
        </w:tc>
      </w:tr>
    </w:tbl>
    <w:p w14:paraId="0C90703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人物形象：陈尧咨——箭术高超、④______________</w:t>
      </w:r>
      <w:r>
        <w:rPr>
          <w:rFonts w:hAnsi="宋体" w:cs="Times New Roman"/>
          <w:sz w:val="24"/>
          <w:szCs w:val="24"/>
        </w:rPr>
        <w:t>________</w:t>
      </w:r>
    </w:p>
    <w:p w14:paraId="1C2DA7C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卖油翁——酌技高超、沉着稳重、不卑不亢、从容淡定</w:t>
      </w:r>
    </w:p>
    <w:p w14:paraId="1E894C5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[参考答案]</w:t>
      </w:r>
      <w:r>
        <w:rPr>
          <w:rFonts w:hAnsi="宋体" w:cs="Times New Roman"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 xml:space="preserve"> ①睨之久而不去 </w:t>
      </w:r>
      <w:r>
        <w:rPr>
          <w:rFonts w:hAnsi="宋体" w:cs="Times New Roman"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 xml:space="preserve">②尔安敢轻吾射！ </w:t>
      </w:r>
      <w:r>
        <w:rPr>
          <w:rFonts w:hAnsi="宋体" w:cs="Times New Roman"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 xml:space="preserve">③动作 </w:t>
      </w:r>
      <w:r>
        <w:rPr>
          <w:rFonts w:hAnsi="宋体" w:cs="Times New Roman"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>④性格暴躁、恃才傲物、通达爽快</w:t>
      </w:r>
    </w:p>
    <w:p w14:paraId="1441718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◎卖油翁与陈尧咨之间的这场小冲突是怎么产生和升级的？谁应该承担冲突产生和升级的主要责任？</w:t>
      </w:r>
    </w:p>
    <w:p w14:paraId="2DAE1BE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这场小冲突是由卖油翁对陈尧咨十中八九的射箭技术“睨之”“但微颔之”这种轻视的态度而产生的。首先，“睨之”这个斜着眼晴看人的神态，在任何人看来，都含有不屑的意味，必然引起对方的不快，何况是心高气傲、性情暴躁的陈尧咨。当陈尧咨“十中八九”，而不是百发百中时，卖油翁没有惋惜，反而“但微颔之”，一副原来如此的样子，这必然激怒陈尧咨前来质问。因此，引发冲突的主要原因在卖油翁的态度上。</w:t>
      </w:r>
    </w:p>
    <w:p w14:paraId="0B71DD3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之后，陈尧咨生气地质问：“汝亦知射乎？吾射不亦精乎？”冲突一触即发之时，卖油翁既没有慌张地逃跑，也没有顺势吹捧，而是不卑不亢地淡然回答：“无他，但手熟尔。”这种语气态度彻底激怒了陈尧咨，陈尧咨不由大声斥责：“尔安敢轻吾射!”冲突升级的重要原因也在卖油翁的语气、态度上。</w:t>
      </w:r>
    </w:p>
    <w:p w14:paraId="2A404E7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因为引发冲突的主要原因在卖油翁的态度上，冲突升级的重要原因也在卖油翁的语气、态度上，所以卖油翁应该承担冲突产生和升级的主要责任。</w:t>
      </w:r>
    </w:p>
    <w:p w14:paraId="000EE9A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◎卖油翁化解冲突的智慧体现在什么地方？</w:t>
      </w:r>
    </w:p>
    <w:p w14:paraId="5726448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在这场地位悬殊的冲突中，卖油翁不动声色地控制着整个事态的走向。</w:t>
      </w:r>
    </w:p>
    <w:p w14:paraId="72206E0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卖油翁化解冲突的智慧体现在：面对陈尧咨的愤怒，卖油翁平静应对：“以我酌油知之。”这显然是一个早已成竹在胸的回答，接下来，“乃取一葫芦置于地，以钱覆其口，徐以杓酌油沥之，自钱孔入，而钱不湿”。面对陈尧咨逼人的气势，卖油翁演示倒油绝活，心不慌，手不抖，神闲气稳，一气呵成，而且顺势再次强调：“我也没有别的奥妙，就是熟能生巧罢了。”至此，对方的心理优势瞬间土崩瓦解。卖油翁用小绝活、类比法，一语中的、深入浅出地阐明了大道理，令陈尧咨心服口服，冲突也随之化解。</w:t>
      </w:r>
    </w:p>
    <w:p w14:paraId="6129C86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◎陈尧咨傲慢无礼、骄矜暴躁，但对卖油翁的态度是有变化的。有哪些变化？其变化的原因是什么？</w:t>
      </w:r>
    </w:p>
    <w:p w14:paraId="1AF8EFC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陈尧咨的态度变化：</w:t>
      </w:r>
    </w:p>
    <w:p w14:paraId="5B147F0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语气：“问曰”→“忿然曰”，语气越来越重，从质问到怒斥。</w:t>
      </w:r>
    </w:p>
    <w:p w14:paraId="3C59736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称呼：“汝”→“尔”，称呼从不客气到居高临下。</w:t>
      </w:r>
    </w:p>
    <w:p w14:paraId="4EAC092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态度：自矜傲然→生气诘责→恼羞成怒→笑而遣之</w:t>
      </w:r>
    </w:p>
    <w:p w14:paraId="38E92BB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陈尧咨的态度由反感、恼怒到佩服、认输。卖油翁看射箭时的冷淡表情使陈尧咨反感，答话时的平淡、轻视更使他恼怒。后来，看到卖油翁从“钱孔”中酌油而钱不湿，不由得佩服、认输了。其变化的原因，是他看卖油翁的酌油技术如此纯熟却并未“以此自矜”。</w:t>
      </w:r>
    </w:p>
    <w:p w14:paraId="643EC49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2.目标任务二：研读文章，读懂意蕴。</w:t>
      </w:r>
    </w:p>
    <w:p w14:paraId="570824F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◎本文意在说明什么道理？</w:t>
      </w:r>
    </w:p>
    <w:p w14:paraId="6E7F620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本文通过卖油翁对陈尧咨善射不以为意，并向其演示自钱孔滴油而未沾湿铜钱的故事，说明“熟能生巧”的道理。</w:t>
      </w:r>
    </w:p>
    <w:p w14:paraId="27E0DD9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◎卖油翁说高超的射箭、酌油本领都是“手熟”而已，你同意这个观点吗？说说你的看法。</w:t>
      </w:r>
    </w:p>
    <w:p w14:paraId="78A1E07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观点一：卖油翁说的有道理。因为任何技艺经过不断练习，都可以达到熟练的程度。所谓“熟读唐诗三百首，不会作诗也会吟”“操千曲而后晓声，观千剑而后识器”就是这个道理。</w:t>
      </w:r>
    </w:p>
    <w:p w14:paraId="752D23A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观点二：我不同意卖油翁的观点。陈尧咨高超的箭术不只是“手熟”而已。因为射箭所射可能是静止目标，也可能是活动目标。如果是后者，还必须考虑箭的速度、目标物的移动速度和风力风速等因素，在战场上还必须同时防御敌人，这样看来，射箭的技艺更加复杂，要求更加严苛，甚至还须有一定天赋，并不只是“手熟”就能练成的。</w:t>
      </w:r>
    </w:p>
    <w:p w14:paraId="5FBE73C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3.目标任务三：反思感悟，获得启示。</w:t>
      </w:r>
    </w:p>
    <w:p w14:paraId="286D2BC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◎卖油翁和陈尧咨对待自己长处的态度截然不同，那么你呢？请分别谈谈你如何看待自己及别人的长处。</w:t>
      </w:r>
    </w:p>
    <w:p w14:paraId="7F34725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【示例】把自己的长处当作一种战胜困难、张扬个性的资源优势，而不是进行宣扬的资本；对别人的长处，应善于取长补短，学为己用，不可嫉妒诋毁。</w:t>
      </w:r>
    </w:p>
    <w:p w14:paraId="1A143F2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◎听了这个故事，不由得让人想起中国的一句古话：“三百六十行，行行出状元。”作为一名中学生，你能从这个小故事里得到什么启示呢？</w:t>
      </w:r>
    </w:p>
    <w:p w14:paraId="15C7FEF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启示：①熟能生巧，无论做什么事，只有肯下苦功夫，多思勤练，才能取得成绩。②即使有高超的本领，也不能骄傲自满，应该保持谦虚的态度，精益求精。③要敢于正视自己的缺点，做一个知错能改的人。④术业有专攻，行行出状元。⑤人外有人，天外有天。</w:t>
      </w:r>
    </w:p>
    <w:p w14:paraId="348CC88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结束语：熟中能生巧，巧中切忌骄，希望同学们在真正需要熟能生巧的地方苦练基本功，保持不矜不伐的态度，走得更远，走得更好。</w:t>
      </w:r>
    </w:p>
    <w:p w14:paraId="17F5E6D8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三、作业布置</w:t>
      </w:r>
    </w:p>
    <w:p w14:paraId="4FA5B35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1.背诵全文。</w:t>
      </w:r>
    </w:p>
    <w:p w14:paraId="22DE571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2.写一段话，谈谈你对文中两个人物的看法，不少于200字。</w:t>
      </w:r>
    </w:p>
    <w:p w14:paraId="46BFED90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985520" cy="219075"/>
            <wp:effectExtent l="0" t="0" r="5080" b="9525"/>
            <wp:docPr id="9450097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009762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19513" cy="22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98FD8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3876040" cy="1170940"/>
            <wp:effectExtent l="0" t="0" r="0" b="0"/>
            <wp:docPr id="11333247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324786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99249" cy="1178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025D7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967740" cy="215265"/>
            <wp:effectExtent l="0" t="0" r="3810" b="0"/>
            <wp:docPr id="211438484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48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08780" cy="224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870D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本文故事虽短，但记述简洁生动，情趣盎然，人物形象鲜明，哲理深入浅出，是学生了解传统文化，学习浅易文言文，增强文言语感的经典文言小品文。所以本教学设计首先注重落实字词基础；然后用复述的方式帮助学生理解课文内容；再以人物为核心，细读课文，揣摩人物的心理和个性特点，了解文言语言简洁精练的特点，激发学生学习文言文的兴趣。通过质疑探究，走进文本背后，引导学生学习探究文言故事的方法，培养学生独立思考、质疑探究的能力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6AFDA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F8452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B829FF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CD697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7628E4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1992A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3FC5"/>
    <w:rsid w:val="00041A4A"/>
    <w:rsid w:val="0004329A"/>
    <w:rsid w:val="00047C36"/>
    <w:rsid w:val="00060247"/>
    <w:rsid w:val="00061BE7"/>
    <w:rsid w:val="000635C3"/>
    <w:rsid w:val="00063EE5"/>
    <w:rsid w:val="00072FA0"/>
    <w:rsid w:val="000921F2"/>
    <w:rsid w:val="000D5C17"/>
    <w:rsid w:val="000E2E45"/>
    <w:rsid w:val="000E55A4"/>
    <w:rsid w:val="000F7B08"/>
    <w:rsid w:val="00114A2B"/>
    <w:rsid w:val="00115F6C"/>
    <w:rsid w:val="0015387C"/>
    <w:rsid w:val="001570B0"/>
    <w:rsid w:val="001827D9"/>
    <w:rsid w:val="00195A68"/>
    <w:rsid w:val="001A08B7"/>
    <w:rsid w:val="001B68EC"/>
    <w:rsid w:val="001B6D6C"/>
    <w:rsid w:val="001C5B10"/>
    <w:rsid w:val="001F4DC3"/>
    <w:rsid w:val="00211C0C"/>
    <w:rsid w:val="0022003C"/>
    <w:rsid w:val="00240B63"/>
    <w:rsid w:val="00244BE0"/>
    <w:rsid w:val="00245D4D"/>
    <w:rsid w:val="00255A82"/>
    <w:rsid w:val="00273248"/>
    <w:rsid w:val="00287A34"/>
    <w:rsid w:val="002D2C5C"/>
    <w:rsid w:val="0031648B"/>
    <w:rsid w:val="00325986"/>
    <w:rsid w:val="00334B58"/>
    <w:rsid w:val="00343434"/>
    <w:rsid w:val="00354D88"/>
    <w:rsid w:val="003578D9"/>
    <w:rsid w:val="00397561"/>
    <w:rsid w:val="003A397D"/>
    <w:rsid w:val="003D06F2"/>
    <w:rsid w:val="003D392A"/>
    <w:rsid w:val="003D6CA3"/>
    <w:rsid w:val="003F677A"/>
    <w:rsid w:val="003F73AF"/>
    <w:rsid w:val="00402094"/>
    <w:rsid w:val="004051F5"/>
    <w:rsid w:val="00415749"/>
    <w:rsid w:val="004247EB"/>
    <w:rsid w:val="004266DB"/>
    <w:rsid w:val="00432413"/>
    <w:rsid w:val="00433762"/>
    <w:rsid w:val="00442CB4"/>
    <w:rsid w:val="004577C3"/>
    <w:rsid w:val="004A7D85"/>
    <w:rsid w:val="004B0728"/>
    <w:rsid w:val="004B33C4"/>
    <w:rsid w:val="004B6D6C"/>
    <w:rsid w:val="004D5F06"/>
    <w:rsid w:val="004F3BA5"/>
    <w:rsid w:val="005024FD"/>
    <w:rsid w:val="005556B6"/>
    <w:rsid w:val="00557F5C"/>
    <w:rsid w:val="00561A59"/>
    <w:rsid w:val="00574F36"/>
    <w:rsid w:val="00590D6E"/>
    <w:rsid w:val="005A74D0"/>
    <w:rsid w:val="005B0A09"/>
    <w:rsid w:val="005C64BC"/>
    <w:rsid w:val="005D12DC"/>
    <w:rsid w:val="005D386C"/>
    <w:rsid w:val="005E4D56"/>
    <w:rsid w:val="005F3142"/>
    <w:rsid w:val="00603C4A"/>
    <w:rsid w:val="00604C20"/>
    <w:rsid w:val="00624B6C"/>
    <w:rsid w:val="00630933"/>
    <w:rsid w:val="00646691"/>
    <w:rsid w:val="00651ECD"/>
    <w:rsid w:val="0066118F"/>
    <w:rsid w:val="00671892"/>
    <w:rsid w:val="00681986"/>
    <w:rsid w:val="00684F32"/>
    <w:rsid w:val="00685CAE"/>
    <w:rsid w:val="006A4BE7"/>
    <w:rsid w:val="006A4D30"/>
    <w:rsid w:val="006B2913"/>
    <w:rsid w:val="006D78D6"/>
    <w:rsid w:val="00700EB1"/>
    <w:rsid w:val="007111B7"/>
    <w:rsid w:val="00722B91"/>
    <w:rsid w:val="00726E0B"/>
    <w:rsid w:val="00770D86"/>
    <w:rsid w:val="007A5034"/>
    <w:rsid w:val="007B0AD3"/>
    <w:rsid w:val="007C2176"/>
    <w:rsid w:val="007F0348"/>
    <w:rsid w:val="0083630B"/>
    <w:rsid w:val="00843916"/>
    <w:rsid w:val="00861328"/>
    <w:rsid w:val="0086759F"/>
    <w:rsid w:val="00877F01"/>
    <w:rsid w:val="00882BA1"/>
    <w:rsid w:val="008C00BD"/>
    <w:rsid w:val="008E66A4"/>
    <w:rsid w:val="008E70C9"/>
    <w:rsid w:val="00900CF2"/>
    <w:rsid w:val="00905E85"/>
    <w:rsid w:val="00937954"/>
    <w:rsid w:val="00961570"/>
    <w:rsid w:val="0096516E"/>
    <w:rsid w:val="009671B3"/>
    <w:rsid w:val="00981668"/>
    <w:rsid w:val="009816D1"/>
    <w:rsid w:val="009B7001"/>
    <w:rsid w:val="009D23AB"/>
    <w:rsid w:val="009F6A84"/>
    <w:rsid w:val="00A050A9"/>
    <w:rsid w:val="00A13E81"/>
    <w:rsid w:val="00A166A9"/>
    <w:rsid w:val="00A33D80"/>
    <w:rsid w:val="00A3496D"/>
    <w:rsid w:val="00A401F6"/>
    <w:rsid w:val="00A449A6"/>
    <w:rsid w:val="00A52222"/>
    <w:rsid w:val="00A53FDE"/>
    <w:rsid w:val="00A8255A"/>
    <w:rsid w:val="00A876C4"/>
    <w:rsid w:val="00AE2664"/>
    <w:rsid w:val="00AF78B4"/>
    <w:rsid w:val="00B3792B"/>
    <w:rsid w:val="00B4452F"/>
    <w:rsid w:val="00B824BC"/>
    <w:rsid w:val="00B84C30"/>
    <w:rsid w:val="00BA649A"/>
    <w:rsid w:val="00BA685A"/>
    <w:rsid w:val="00BA7DDA"/>
    <w:rsid w:val="00BE58EF"/>
    <w:rsid w:val="00BE5BC7"/>
    <w:rsid w:val="00C07A39"/>
    <w:rsid w:val="00C21A84"/>
    <w:rsid w:val="00C33153"/>
    <w:rsid w:val="00C962E4"/>
    <w:rsid w:val="00CA11E9"/>
    <w:rsid w:val="00CC2BFA"/>
    <w:rsid w:val="00CC6467"/>
    <w:rsid w:val="00D24518"/>
    <w:rsid w:val="00D3715D"/>
    <w:rsid w:val="00D41A64"/>
    <w:rsid w:val="00D43F31"/>
    <w:rsid w:val="00D44DCF"/>
    <w:rsid w:val="00D53454"/>
    <w:rsid w:val="00D61F59"/>
    <w:rsid w:val="00D6477D"/>
    <w:rsid w:val="00D73534"/>
    <w:rsid w:val="00DD4386"/>
    <w:rsid w:val="00DD783B"/>
    <w:rsid w:val="00DF5121"/>
    <w:rsid w:val="00E03326"/>
    <w:rsid w:val="00E3544A"/>
    <w:rsid w:val="00E37108"/>
    <w:rsid w:val="00E8090A"/>
    <w:rsid w:val="00E92ADF"/>
    <w:rsid w:val="00EC3FF2"/>
    <w:rsid w:val="00ED04D3"/>
    <w:rsid w:val="00ED1E49"/>
    <w:rsid w:val="00F14FB9"/>
    <w:rsid w:val="00F2348A"/>
    <w:rsid w:val="00F23763"/>
    <w:rsid w:val="00F52667"/>
    <w:rsid w:val="00F57980"/>
    <w:rsid w:val="00F61F6E"/>
    <w:rsid w:val="00FE2522"/>
    <w:rsid w:val="00FE67CB"/>
    <w:rsid w:val="02754EEF"/>
    <w:rsid w:val="246C263E"/>
    <w:rsid w:val="27DC037F"/>
    <w:rsid w:val="3C4D19FD"/>
    <w:rsid w:val="753C5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3715</Words>
  <Characters>3833</Characters>
  <Lines>28</Lines>
  <Paragraphs>8</Paragraphs>
  <TotalTime>232</TotalTime>
  <ScaleCrop>false</ScaleCrop>
  <LinksUpToDate>false</LinksUpToDate>
  <CharactersWithSpaces>3887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2022-03-29T01:28:00Z</dcterms:created>
  <dc:creator>dzzy888666</dc:creator>
  <cp:lastModifiedBy>上帝掷骰子吗</cp:lastModifiedBy>
  <dcterms:modified xsi:type="dcterms:W3CDTF">2025-08-06T09:07:00Z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5DA1777550E74BACBCA26EBC2B4B382C_12</vt:lpwstr>
  </property>
</Properties>
</file>